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52"/>
      </w:pPr>
      <w:r>
        <w:rPr/>
        <w:t>ELEIÇÃO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DELEGADOS(AS)</w:t>
      </w:r>
      <w:r>
        <w:rPr>
          <w:spacing w:val="-2"/>
        </w:rPr>
        <w:t> </w:t>
      </w:r>
      <w:r>
        <w:rPr/>
        <w:t>PARA O</w:t>
      </w:r>
      <w:r>
        <w:rPr>
          <w:spacing w:val="-2"/>
        </w:rPr>
        <w:t> </w:t>
      </w:r>
      <w:r>
        <w:rPr/>
        <w:t>38º</w:t>
      </w:r>
      <w:r>
        <w:rPr>
          <w:spacing w:val="-3"/>
        </w:rPr>
        <w:t> </w:t>
      </w:r>
      <w:r>
        <w:rPr>
          <w:spacing w:val="-2"/>
        </w:rPr>
        <w:t>CONSINASEFE</w:t>
      </w:r>
    </w:p>
    <w:p>
      <w:pPr>
        <w:pStyle w:val="BodyText"/>
        <w:ind w:left="0" w:firstLine="0"/>
        <w:rPr>
          <w:b/>
        </w:rPr>
      </w:pPr>
    </w:p>
    <w:p>
      <w:pPr>
        <w:spacing w:before="0"/>
        <w:ind w:left="3" w:right="1" w:firstLine="0"/>
        <w:jc w:val="center"/>
        <w:rPr>
          <w:b/>
          <w:sz w:val="24"/>
        </w:rPr>
      </w:pPr>
      <w:r>
        <w:rPr>
          <w:b/>
          <w:sz w:val="24"/>
        </w:rPr>
        <w:t>Homologação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das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chapas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aptas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à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disputa</w:t>
      </w:r>
    </w:p>
    <w:p>
      <w:pPr>
        <w:pStyle w:val="BodyText"/>
        <w:ind w:left="0" w:firstLine="0"/>
        <w:rPr>
          <w:b/>
        </w:rPr>
      </w:pPr>
    </w:p>
    <w:p>
      <w:pPr>
        <w:pStyle w:val="BodyText"/>
        <w:ind w:left="0" w:firstLine="0"/>
        <w:rPr>
          <w:b/>
        </w:rPr>
      </w:pPr>
    </w:p>
    <w:p>
      <w:pPr>
        <w:pStyle w:val="BodyText"/>
        <w:spacing w:line="360" w:lineRule="auto"/>
        <w:ind w:left="23" w:right="19" w:firstLine="719"/>
        <w:jc w:val="both"/>
      </w:pPr>
      <w:r>
        <w:rPr/>
        <w:t>O SINDSIFPE – S. S. – SINASEFE, no uso das suas atribuições, vem por meio deste divulgar as chapas HOMOLOGADAS após julgamento dos recursos, conforme estabelecido no</w:t>
      </w:r>
      <w:r>
        <w:rPr>
          <w:spacing w:val="-6"/>
        </w:rPr>
        <w:t> </w:t>
      </w:r>
      <w:hyperlink r:id="rId7">
        <w:r>
          <w:rPr>
            <w:color w:val="0000FF"/>
            <w:u w:val="single" w:color="0000FF"/>
          </w:rPr>
          <w:t>Edital</w:t>
        </w:r>
      </w:hyperlink>
      <w:r>
        <w:rPr>
          <w:color w:val="0000FF"/>
          <w:spacing w:val="-6"/>
          <w:u w:val="none"/>
        </w:rPr>
        <w:t> </w:t>
      </w:r>
      <w:r>
        <w:rPr>
          <w:u w:val="none"/>
        </w:rPr>
        <w:t>de</w:t>
      </w:r>
      <w:r>
        <w:rPr>
          <w:spacing w:val="-7"/>
          <w:u w:val="none"/>
        </w:rPr>
        <w:t> </w:t>
      </w:r>
      <w:r>
        <w:rPr>
          <w:u w:val="none"/>
        </w:rPr>
        <w:t>inscrição</w:t>
      </w:r>
      <w:r>
        <w:rPr>
          <w:spacing w:val="-6"/>
          <w:u w:val="none"/>
        </w:rPr>
        <w:t> </w:t>
      </w:r>
      <w:r>
        <w:rPr>
          <w:u w:val="none"/>
        </w:rPr>
        <w:t>de</w:t>
      </w:r>
      <w:r>
        <w:rPr>
          <w:spacing w:val="-7"/>
          <w:u w:val="none"/>
        </w:rPr>
        <w:t> </w:t>
      </w:r>
      <w:r>
        <w:rPr>
          <w:u w:val="none"/>
        </w:rPr>
        <w:t>chapa</w:t>
      </w:r>
      <w:r>
        <w:rPr>
          <w:spacing w:val="-7"/>
          <w:u w:val="none"/>
        </w:rPr>
        <w:t> </w:t>
      </w:r>
      <w:r>
        <w:rPr>
          <w:u w:val="none"/>
        </w:rPr>
        <w:t>de</w:t>
      </w:r>
      <w:r>
        <w:rPr>
          <w:spacing w:val="-7"/>
          <w:u w:val="none"/>
        </w:rPr>
        <w:t> </w:t>
      </w:r>
      <w:r>
        <w:rPr>
          <w:u w:val="none"/>
        </w:rPr>
        <w:t>delegadas(os)</w:t>
      </w:r>
      <w:r>
        <w:rPr>
          <w:spacing w:val="-7"/>
          <w:u w:val="none"/>
        </w:rPr>
        <w:t> </w:t>
      </w:r>
      <w:r>
        <w:rPr>
          <w:u w:val="none"/>
        </w:rPr>
        <w:t>do</w:t>
      </w:r>
      <w:r>
        <w:rPr>
          <w:spacing w:val="-6"/>
          <w:u w:val="none"/>
        </w:rPr>
        <w:t> </w:t>
      </w:r>
      <w:r>
        <w:rPr>
          <w:u w:val="none"/>
        </w:rPr>
        <w:t>SINDSIFPE</w:t>
      </w:r>
      <w:r>
        <w:rPr>
          <w:spacing w:val="-4"/>
          <w:u w:val="none"/>
        </w:rPr>
        <w:t> </w:t>
      </w:r>
      <w:r>
        <w:rPr>
          <w:u w:val="none"/>
        </w:rPr>
        <w:t>–</w:t>
      </w:r>
      <w:r>
        <w:rPr>
          <w:spacing w:val="-6"/>
          <w:u w:val="none"/>
        </w:rPr>
        <w:t> </w:t>
      </w:r>
      <w:r>
        <w:rPr>
          <w:u w:val="none"/>
        </w:rPr>
        <w:t>S.S.</w:t>
      </w:r>
      <w:r>
        <w:rPr>
          <w:spacing w:val="-5"/>
          <w:u w:val="none"/>
        </w:rPr>
        <w:t> </w:t>
      </w:r>
      <w:r>
        <w:rPr>
          <w:u w:val="none"/>
        </w:rPr>
        <w:t>–</w:t>
      </w:r>
      <w:r>
        <w:rPr>
          <w:spacing w:val="-8"/>
          <w:u w:val="none"/>
        </w:rPr>
        <w:t> </w:t>
      </w:r>
      <w:r>
        <w:rPr>
          <w:u w:val="none"/>
        </w:rPr>
        <w:t>SINASEE</w:t>
      </w:r>
      <w:r>
        <w:rPr>
          <w:spacing w:val="-6"/>
          <w:u w:val="none"/>
        </w:rPr>
        <w:t> </w:t>
      </w:r>
      <w:r>
        <w:rPr>
          <w:u w:val="none"/>
        </w:rPr>
        <w:t>para</w:t>
      </w:r>
      <w:r>
        <w:rPr>
          <w:spacing w:val="-8"/>
          <w:u w:val="none"/>
        </w:rPr>
        <w:t> </w:t>
      </w:r>
      <w:r>
        <w:rPr>
          <w:u w:val="none"/>
        </w:rPr>
        <w:t>o</w:t>
      </w:r>
      <w:r>
        <w:rPr>
          <w:spacing w:val="-6"/>
          <w:u w:val="none"/>
        </w:rPr>
        <w:t> </w:t>
      </w:r>
      <w:r>
        <w:rPr>
          <w:u w:val="none"/>
        </w:rPr>
        <w:t>38º </w:t>
      </w:r>
      <w:r>
        <w:rPr>
          <w:spacing w:val="-2"/>
          <w:u w:val="none"/>
        </w:rPr>
        <w:t>CONSINASEFE.</w:t>
      </w:r>
    </w:p>
    <w:p>
      <w:pPr>
        <w:pStyle w:val="BodyText"/>
        <w:spacing w:line="360" w:lineRule="auto" w:before="1"/>
        <w:ind w:left="23" w:right="18" w:firstLine="719"/>
        <w:jc w:val="both"/>
      </w:pPr>
      <w:r>
        <w:rPr/>
        <w:t>A composição das chapas HOMOLOGADAS, numeradas de acordo com a ordem de envio da documentação de inscrição, está apresentada abaixo:</w:t>
      </w:r>
    </w:p>
    <w:p>
      <w:pPr>
        <w:pStyle w:val="Heading1"/>
        <w:spacing w:before="240"/>
        <w:ind w:left="23" w:right="0"/>
        <w:jc w:val="left"/>
      </w:pPr>
      <w:r>
        <w:rPr/>
        <w:t>CHAPA</w:t>
      </w:r>
      <w:r>
        <w:rPr>
          <w:spacing w:val="-2"/>
        </w:rPr>
        <w:t> </w:t>
      </w:r>
      <w:r>
        <w:rPr>
          <w:spacing w:val="-10"/>
        </w:rPr>
        <w:t>1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37" w:after="0"/>
        <w:ind w:left="742" w:right="0" w:hanging="359"/>
        <w:jc w:val="left"/>
        <w:rPr>
          <w:sz w:val="24"/>
        </w:rPr>
      </w:pPr>
      <w:r>
        <w:rPr>
          <w:sz w:val="24"/>
        </w:rPr>
        <w:t>Eduardo</w:t>
      </w:r>
      <w:r>
        <w:rPr>
          <w:spacing w:val="-2"/>
          <w:sz w:val="24"/>
        </w:rPr>
        <w:t> </w:t>
      </w:r>
      <w:r>
        <w:rPr>
          <w:sz w:val="24"/>
        </w:rPr>
        <w:t>Gomes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Lucena</w:t>
      </w:r>
      <w:r>
        <w:rPr>
          <w:spacing w:val="-3"/>
          <w:sz w:val="24"/>
        </w:rPr>
        <w:t> </w:t>
      </w:r>
      <w:r>
        <w:rPr>
          <w:sz w:val="24"/>
        </w:rPr>
        <w:t>(representante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chapa)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39" w:after="0"/>
        <w:ind w:left="742" w:right="0" w:hanging="359"/>
        <w:jc w:val="left"/>
        <w:rPr>
          <w:sz w:val="24"/>
        </w:rPr>
      </w:pPr>
      <w:r>
        <w:rPr>
          <w:sz w:val="24"/>
        </w:rPr>
        <w:t>Sofia</w:t>
      </w:r>
      <w:r>
        <w:rPr>
          <w:spacing w:val="-3"/>
          <w:sz w:val="24"/>
        </w:rPr>
        <w:t> </w:t>
      </w:r>
      <w:r>
        <w:rPr>
          <w:sz w:val="24"/>
        </w:rPr>
        <w:t>Melo</w:t>
      </w:r>
      <w:r>
        <w:rPr>
          <w:spacing w:val="-1"/>
          <w:sz w:val="24"/>
        </w:rPr>
        <w:t> </w:t>
      </w:r>
      <w:r>
        <w:rPr>
          <w:sz w:val="24"/>
        </w:rPr>
        <w:t>Cassiano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Conceição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37" w:after="0"/>
        <w:ind w:left="742" w:right="0" w:hanging="359"/>
        <w:jc w:val="left"/>
        <w:rPr>
          <w:sz w:val="24"/>
        </w:rPr>
      </w:pPr>
      <w:r>
        <w:rPr>
          <w:sz w:val="24"/>
        </w:rPr>
        <w:t>Vivianne</w:t>
      </w:r>
      <w:r>
        <w:rPr>
          <w:spacing w:val="-3"/>
          <w:sz w:val="24"/>
        </w:rPr>
        <w:t> </w:t>
      </w:r>
      <w:r>
        <w:rPr>
          <w:sz w:val="24"/>
        </w:rPr>
        <w:t>Rousei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Oliveira</w:t>
      </w:r>
      <w:r>
        <w:rPr>
          <w:spacing w:val="-2"/>
          <w:sz w:val="24"/>
        </w:rPr>
        <w:t> Macena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39" w:after="0"/>
        <w:ind w:left="742" w:right="0" w:hanging="359"/>
        <w:jc w:val="left"/>
        <w:rPr>
          <w:sz w:val="24"/>
        </w:rPr>
      </w:pPr>
      <w:r>
        <w:rPr>
          <w:sz w:val="24"/>
        </w:rPr>
        <w:t>Edivani</w:t>
      </w:r>
      <w:r>
        <w:rPr>
          <w:spacing w:val="-1"/>
          <w:sz w:val="24"/>
        </w:rPr>
        <w:t> </w:t>
      </w:r>
      <w:r>
        <w:rPr>
          <w:sz w:val="24"/>
        </w:rPr>
        <w:t>Oliveira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Silva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37" w:after="0"/>
        <w:ind w:left="742" w:right="0" w:hanging="359"/>
        <w:jc w:val="left"/>
        <w:rPr>
          <w:sz w:val="24"/>
        </w:rPr>
      </w:pPr>
      <w:r>
        <w:rPr>
          <w:sz w:val="24"/>
        </w:rPr>
        <w:t>Marcílio</w:t>
      </w:r>
      <w:r>
        <w:rPr>
          <w:spacing w:val="-3"/>
          <w:sz w:val="24"/>
        </w:rPr>
        <w:t> </w:t>
      </w:r>
      <w:r>
        <w:rPr>
          <w:sz w:val="24"/>
        </w:rPr>
        <w:t>José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Carvalho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Junior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40" w:after="0"/>
        <w:ind w:left="742" w:right="0" w:hanging="359"/>
        <w:jc w:val="left"/>
        <w:rPr>
          <w:sz w:val="24"/>
        </w:rPr>
      </w:pPr>
      <w:r>
        <w:rPr>
          <w:sz w:val="24"/>
        </w:rPr>
        <w:t>Tatiana</w:t>
      </w:r>
      <w:r>
        <w:rPr>
          <w:spacing w:val="-2"/>
          <w:sz w:val="24"/>
        </w:rPr>
        <w:t> </w:t>
      </w:r>
      <w:r>
        <w:rPr>
          <w:sz w:val="24"/>
        </w:rPr>
        <w:t>Lira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Freitas</w:t>
      </w:r>
    </w:p>
    <w:p>
      <w:pPr>
        <w:pStyle w:val="BodyText"/>
        <w:spacing w:before="275"/>
        <w:ind w:left="0" w:firstLine="0"/>
      </w:pPr>
    </w:p>
    <w:p>
      <w:pPr>
        <w:pStyle w:val="Heading1"/>
        <w:spacing w:before="1"/>
        <w:ind w:left="23" w:right="0"/>
        <w:jc w:val="left"/>
      </w:pPr>
      <w:r>
        <w:rPr/>
        <w:t>CHAPA</w:t>
      </w:r>
      <w:r>
        <w:rPr>
          <w:spacing w:val="-2"/>
        </w:rPr>
        <w:t> </w:t>
      </w:r>
      <w:r>
        <w:rPr>
          <w:spacing w:val="-10"/>
        </w:rPr>
        <w:t>2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6" w:after="0"/>
        <w:ind w:left="742" w:right="0" w:hanging="359"/>
        <w:jc w:val="left"/>
        <w:rPr>
          <w:sz w:val="24"/>
        </w:rPr>
      </w:pPr>
      <w:r>
        <w:rPr>
          <w:sz w:val="24"/>
        </w:rPr>
        <w:t>Verônica</w:t>
      </w:r>
      <w:r>
        <w:rPr>
          <w:spacing w:val="-2"/>
          <w:sz w:val="24"/>
        </w:rPr>
        <w:t> </w:t>
      </w:r>
      <w:r>
        <w:rPr>
          <w:sz w:val="24"/>
        </w:rPr>
        <w:t>Maria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Nascimento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40" w:after="0"/>
        <w:ind w:left="742" w:right="0" w:hanging="359"/>
        <w:jc w:val="left"/>
        <w:rPr>
          <w:sz w:val="24"/>
        </w:rPr>
      </w:pPr>
      <w:r>
        <w:rPr>
          <w:sz w:val="24"/>
        </w:rPr>
        <w:t>Michell</w:t>
      </w:r>
      <w:r>
        <w:rPr>
          <w:spacing w:val="-4"/>
          <w:sz w:val="24"/>
        </w:rPr>
        <w:t> </w:t>
      </w:r>
      <w:r>
        <w:rPr>
          <w:sz w:val="24"/>
        </w:rPr>
        <w:t>Leonard</w:t>
      </w:r>
      <w:r>
        <w:rPr>
          <w:spacing w:val="-1"/>
          <w:sz w:val="24"/>
        </w:rPr>
        <w:t> </w:t>
      </w:r>
      <w:r>
        <w:rPr>
          <w:sz w:val="24"/>
        </w:rPr>
        <w:t>Duarte de</w:t>
      </w:r>
      <w:r>
        <w:rPr>
          <w:spacing w:val="-2"/>
          <w:sz w:val="24"/>
        </w:rPr>
        <w:t> </w:t>
      </w:r>
      <w:r>
        <w:rPr>
          <w:sz w:val="24"/>
        </w:rPr>
        <w:t>Lima</w:t>
      </w:r>
      <w:r>
        <w:rPr>
          <w:spacing w:val="-2"/>
          <w:sz w:val="24"/>
        </w:rPr>
        <w:t> </w:t>
      </w:r>
      <w:r>
        <w:rPr>
          <w:sz w:val="24"/>
        </w:rPr>
        <w:t>Tolentino</w:t>
      </w:r>
      <w:r>
        <w:rPr>
          <w:spacing w:val="-1"/>
          <w:sz w:val="24"/>
        </w:rPr>
        <w:t> </w:t>
      </w:r>
      <w:r>
        <w:rPr>
          <w:sz w:val="24"/>
        </w:rPr>
        <w:t>(representante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chapa)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6" w:after="0"/>
        <w:ind w:left="742" w:right="0" w:hanging="359"/>
        <w:jc w:val="left"/>
        <w:rPr>
          <w:sz w:val="24"/>
        </w:rPr>
      </w:pPr>
      <w:r>
        <w:rPr>
          <w:sz w:val="24"/>
        </w:rPr>
        <w:t>Francisco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Assis</w:t>
      </w:r>
      <w:r>
        <w:rPr>
          <w:spacing w:val="-1"/>
          <w:sz w:val="24"/>
        </w:rPr>
        <w:t> </w:t>
      </w:r>
      <w:r>
        <w:rPr>
          <w:sz w:val="24"/>
        </w:rPr>
        <w:t>Ribeiro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Cavalcanti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40" w:after="0"/>
        <w:ind w:left="742" w:right="0" w:hanging="359"/>
        <w:jc w:val="left"/>
        <w:rPr>
          <w:sz w:val="24"/>
        </w:rPr>
      </w:pPr>
      <w:r>
        <w:rPr>
          <w:sz w:val="24"/>
        </w:rPr>
        <w:t>Juliana</w:t>
      </w:r>
      <w:r>
        <w:rPr>
          <w:spacing w:val="-2"/>
          <w:sz w:val="24"/>
        </w:rPr>
        <w:t> </w:t>
      </w:r>
      <w:r>
        <w:rPr>
          <w:sz w:val="24"/>
        </w:rPr>
        <w:t>Gomes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Oliveiras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7" w:after="0"/>
        <w:ind w:left="742" w:right="0" w:hanging="359"/>
        <w:jc w:val="left"/>
        <w:rPr>
          <w:sz w:val="24"/>
        </w:rPr>
      </w:pPr>
      <w:r>
        <w:rPr>
          <w:sz w:val="24"/>
        </w:rPr>
        <w:t>Jefferson</w:t>
      </w:r>
      <w:r>
        <w:rPr>
          <w:spacing w:val="-1"/>
          <w:sz w:val="24"/>
        </w:rPr>
        <w:t> </w:t>
      </w:r>
      <w:r>
        <w:rPr>
          <w:sz w:val="24"/>
        </w:rPr>
        <w:t>Paulo</w:t>
      </w:r>
      <w:r>
        <w:rPr>
          <w:spacing w:val="-1"/>
          <w:sz w:val="24"/>
        </w:rPr>
        <w:t> </w:t>
      </w:r>
      <w:r>
        <w:rPr>
          <w:sz w:val="24"/>
        </w:rPr>
        <w:t>Ribeiro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Soares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9" w:after="0"/>
        <w:ind w:left="742" w:right="0" w:hanging="359"/>
        <w:jc w:val="left"/>
        <w:rPr>
          <w:sz w:val="24"/>
        </w:rPr>
      </w:pPr>
      <w:r>
        <w:rPr>
          <w:sz w:val="24"/>
        </w:rPr>
        <w:t>Kelly</w:t>
      </w:r>
      <w:r>
        <w:rPr>
          <w:spacing w:val="-2"/>
          <w:sz w:val="24"/>
        </w:rPr>
        <w:t> </w:t>
      </w:r>
      <w:r>
        <w:rPr>
          <w:sz w:val="24"/>
        </w:rPr>
        <w:t>Jean</w:t>
      </w:r>
      <w:r>
        <w:rPr>
          <w:spacing w:val="-1"/>
          <w:sz w:val="24"/>
        </w:rPr>
        <w:t> </w:t>
      </w:r>
      <w:r>
        <w:rPr>
          <w:sz w:val="24"/>
        </w:rPr>
        <w:t>Tenório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Prysthon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7" w:after="0"/>
        <w:ind w:left="742" w:right="0" w:hanging="359"/>
        <w:jc w:val="left"/>
        <w:rPr>
          <w:sz w:val="24"/>
        </w:rPr>
      </w:pPr>
      <w:r>
        <w:rPr>
          <w:sz w:val="24"/>
        </w:rPr>
        <w:t>Anizio</w:t>
      </w:r>
      <w:r>
        <w:rPr>
          <w:spacing w:val="-2"/>
          <w:sz w:val="24"/>
        </w:rPr>
        <w:t> </w:t>
      </w:r>
      <w:r>
        <w:rPr>
          <w:sz w:val="24"/>
        </w:rPr>
        <w:t>Carlos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Silva</w:t>
      </w:r>
      <w:r>
        <w:rPr>
          <w:spacing w:val="-2"/>
          <w:sz w:val="24"/>
        </w:rPr>
        <w:t> Filho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9" w:after="0"/>
        <w:ind w:left="742" w:right="0" w:hanging="359"/>
        <w:jc w:val="left"/>
        <w:rPr>
          <w:sz w:val="24"/>
        </w:rPr>
      </w:pPr>
      <w:r>
        <w:rPr>
          <w:sz w:val="24"/>
        </w:rPr>
        <w:t>Camila</w:t>
      </w:r>
      <w:r>
        <w:rPr>
          <w:spacing w:val="-1"/>
          <w:sz w:val="24"/>
        </w:rPr>
        <w:t> </w:t>
      </w:r>
      <w:r>
        <w:rPr>
          <w:sz w:val="24"/>
        </w:rPr>
        <w:t>Neciana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Brito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37" w:after="0"/>
        <w:ind w:left="742" w:right="0" w:hanging="359"/>
        <w:jc w:val="left"/>
        <w:rPr>
          <w:sz w:val="24"/>
        </w:rPr>
      </w:pPr>
      <w:r>
        <w:rPr>
          <w:sz w:val="24"/>
        </w:rPr>
        <w:t>Bruna</w:t>
      </w:r>
      <w:r>
        <w:rPr>
          <w:spacing w:val="-3"/>
          <w:sz w:val="24"/>
        </w:rPr>
        <w:t> </w:t>
      </w:r>
      <w:r>
        <w:rPr>
          <w:sz w:val="24"/>
        </w:rPr>
        <w:t>Kelly Marques</w:t>
      </w:r>
      <w:r>
        <w:rPr>
          <w:spacing w:val="-1"/>
          <w:sz w:val="24"/>
        </w:rPr>
        <w:t> </w:t>
      </w:r>
      <w:r>
        <w:rPr>
          <w:sz w:val="24"/>
        </w:rPr>
        <w:t>dos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Santos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792" w:footer="1269" w:top="2860" w:bottom="1460" w:left="1417" w:right="1417"/>
          <w:pgNumType w:start="1"/>
        </w:sectPr>
      </w:pPr>
    </w:p>
    <w:p>
      <w:pPr>
        <w:pStyle w:val="BodyText"/>
        <w:spacing w:line="360" w:lineRule="auto" w:before="252"/>
        <w:ind w:left="23" w:right="16" w:firstLine="719"/>
        <w:jc w:val="both"/>
      </w:pPr>
      <w:r>
        <w:rPr/>
        <w:t>A</w:t>
      </w:r>
      <w:r>
        <w:rPr>
          <w:spacing w:val="-10"/>
        </w:rPr>
        <w:t> </w:t>
      </w:r>
      <w:r>
        <w:rPr/>
        <w:t>eleição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delegadas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delegados</w:t>
      </w:r>
      <w:r>
        <w:rPr>
          <w:spacing w:val="-9"/>
        </w:rPr>
        <w:t> </w:t>
      </w:r>
      <w:r>
        <w:rPr/>
        <w:t>da</w:t>
      </w:r>
      <w:r>
        <w:rPr>
          <w:spacing w:val="-11"/>
        </w:rPr>
        <w:t> </w:t>
      </w:r>
      <w:r>
        <w:rPr/>
        <w:t>seção</w:t>
      </w:r>
      <w:r>
        <w:rPr>
          <w:spacing w:val="-10"/>
        </w:rPr>
        <w:t> </w:t>
      </w:r>
      <w:r>
        <w:rPr/>
        <w:t>para</w:t>
      </w:r>
      <w:r>
        <w:rPr>
          <w:spacing w:val="-6"/>
        </w:rPr>
        <w:t> </w:t>
      </w:r>
      <w:r>
        <w:rPr/>
        <w:t>o</w:t>
      </w:r>
      <w:r>
        <w:rPr>
          <w:spacing w:val="-10"/>
        </w:rPr>
        <w:t> </w:t>
      </w:r>
      <w:r>
        <w:rPr/>
        <w:t>38º</w:t>
      </w:r>
      <w:r>
        <w:rPr>
          <w:spacing w:val="-10"/>
        </w:rPr>
        <w:t> </w:t>
      </w:r>
      <w:r>
        <w:rPr/>
        <w:t>CONSINASEFE,</w:t>
      </w:r>
      <w:r>
        <w:rPr>
          <w:spacing w:val="-10"/>
        </w:rPr>
        <w:t> </w:t>
      </w:r>
      <w:r>
        <w:rPr/>
        <w:t>bem</w:t>
      </w:r>
      <w:r>
        <w:rPr>
          <w:spacing w:val="-9"/>
        </w:rPr>
        <w:t> </w:t>
      </w:r>
      <w:r>
        <w:rPr/>
        <w:t>como</w:t>
      </w:r>
      <w:r>
        <w:rPr>
          <w:spacing w:val="-9"/>
        </w:rPr>
        <w:t> </w:t>
      </w:r>
      <w:r>
        <w:rPr/>
        <w:t>de observadoras e observadores, ocorrerá durante Assembleia Geral Extraordinária, em formato híbrido (presencialmente na sede da seção e virtualmente pela plataforma Zoom) no dia 1º de setembro 2026, com primeira chamada às 9h e segunda chamada às 9h30, conforme convocatória divulgada em 27 de agosto de 2026.</w:t>
      </w:r>
    </w:p>
    <w:p>
      <w:pPr>
        <w:pStyle w:val="BodyText"/>
        <w:spacing w:line="276" w:lineRule="exact"/>
        <w:ind w:left="743" w:firstLine="0"/>
      </w:pPr>
      <w:r>
        <w:rPr>
          <w:spacing w:val="-2"/>
        </w:rPr>
        <w:t>Atenciosamente,</w:t>
      </w:r>
    </w:p>
    <w:p>
      <w:pPr>
        <w:pStyle w:val="BodyText"/>
        <w:spacing w:before="6"/>
        <w:ind w:left="0" w:firstLine="0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2733060</wp:posOffset>
            </wp:positionH>
            <wp:positionV relativeFrom="paragraph">
              <wp:posOffset>136357</wp:posOffset>
            </wp:positionV>
            <wp:extent cx="1774675" cy="380523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75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2410079</wp:posOffset>
                </wp:positionH>
                <wp:positionV relativeFrom="paragraph">
                  <wp:posOffset>786556</wp:posOffset>
                </wp:positionV>
                <wp:extent cx="2743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 h="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9.770004pt;margin-top:61.933605pt;width:216pt;height:.1pt;mso-position-horizontal-relative:page;mso-position-vertical-relative:paragraph;z-index:-15728128;mso-wrap-distance-left:0;mso-wrap-distance-right:0" id="docshape3" coordorigin="3795,1239" coordsize="4320,0" path="m3795,1239l8115,1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70"/>
        <w:ind w:left="0" w:firstLine="0"/>
        <w:rPr>
          <w:sz w:val="20"/>
        </w:rPr>
      </w:pPr>
    </w:p>
    <w:p>
      <w:pPr>
        <w:pStyle w:val="Heading1"/>
      </w:pPr>
      <w:r>
        <w:rPr/>
        <w:t>Verônica</w:t>
      </w:r>
      <w:r>
        <w:rPr>
          <w:spacing w:val="-3"/>
        </w:rPr>
        <w:t> </w:t>
      </w:r>
      <w:r>
        <w:rPr/>
        <w:t>Maria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Nascimento</w:t>
      </w:r>
    </w:p>
    <w:p>
      <w:pPr>
        <w:pStyle w:val="BodyText"/>
        <w:spacing w:before="137"/>
        <w:ind w:left="0" w:firstLine="0"/>
        <w:jc w:val="center"/>
      </w:pPr>
      <w:r>
        <w:rPr/>
        <w:t>Coordenação</w:t>
      </w:r>
      <w:r>
        <w:rPr>
          <w:spacing w:val="-2"/>
        </w:rPr>
        <w:t> </w:t>
      </w:r>
      <w:r>
        <w:rPr/>
        <w:t>Geral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SINDISIFPE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S.</w:t>
      </w:r>
      <w:r>
        <w:rPr>
          <w:spacing w:val="-2"/>
        </w:rPr>
        <w:t> </w:t>
      </w:r>
      <w:r>
        <w:rPr/>
        <w:t>S.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SINASEFE</w:t>
      </w:r>
    </w:p>
    <w:p>
      <w:pPr>
        <w:pStyle w:val="BodyText"/>
        <w:spacing w:before="139"/>
        <w:ind w:left="2" w:right="3" w:firstLine="0"/>
        <w:jc w:val="center"/>
      </w:pPr>
      <w:r>
        <w:rPr/>
        <w:t>Gestão</w:t>
      </w:r>
      <w:r>
        <w:rPr>
          <w:spacing w:val="-4"/>
        </w:rPr>
        <w:t> </w:t>
      </w:r>
      <w:r>
        <w:rPr/>
        <w:t>“SINDSIFPE</w:t>
      </w:r>
      <w:r>
        <w:rPr>
          <w:spacing w:val="-1"/>
        </w:rPr>
        <w:t> </w:t>
      </w:r>
      <w:r>
        <w:rPr/>
        <w:t>Classista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Independente”</w:t>
      </w:r>
      <w:r>
        <w:rPr>
          <w:spacing w:val="-2"/>
        </w:rPr>
        <w:t> </w:t>
      </w:r>
      <w:r>
        <w:rPr/>
        <w:t>(Biênio</w:t>
      </w:r>
      <w:r>
        <w:rPr>
          <w:spacing w:val="-1"/>
        </w:rPr>
        <w:t> </w:t>
      </w:r>
      <w:r>
        <w:rPr/>
        <w:t>2026-</w:t>
      </w:r>
      <w:r>
        <w:rPr>
          <w:spacing w:val="-2"/>
        </w:rPr>
        <w:t>2028)</w:t>
      </w:r>
    </w:p>
    <w:sectPr>
      <w:pgSz w:w="11910" w:h="16840"/>
      <w:pgMar w:header="792" w:footer="1269" w:top="2860" w:bottom="146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856">
              <wp:simplePos x="0" y="0"/>
              <wp:positionH relativeFrom="page">
                <wp:posOffset>2009901</wp:posOffset>
              </wp:positionH>
              <wp:positionV relativeFrom="page">
                <wp:posOffset>9743669</wp:posOffset>
              </wp:positionV>
              <wp:extent cx="3543935" cy="3409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43935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55" w:right="18" w:hanging="236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Rua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Isaac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Buril,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119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–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Várzea,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Recife/PE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-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CEP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50.741-495 Telefone: 81 2011-5536 • </w:t>
                          </w:r>
                          <w:hyperlink r:id="rId1">
                            <w:r>
                              <w:rPr>
                                <w:b/>
                                <w:sz w:val="22"/>
                              </w:rPr>
                              <w:t>E-mail:sindsifpe@gmail.com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8.259995pt;margin-top:767.218079pt;width:279.05pt;height:26.85pt;mso-position-horizontal-relative:page;mso-position-vertical-relative:page;z-index:-15770624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55" w:right="18" w:hanging="236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Rua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Isaac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Buril,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119</w:t>
                    </w:r>
                    <w:r>
                      <w:rPr>
                        <w:b/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–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Várzea,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Recife/PE</w:t>
                    </w:r>
                    <w:r>
                      <w:rPr>
                        <w:b/>
                        <w:spacing w:val="-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-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CEP</w:t>
                    </w:r>
                    <w:r>
                      <w:rPr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50.741-495 Telefone: 81 2011-5536 • </w:t>
                    </w:r>
                    <w:hyperlink r:id="rId1">
                      <w:r>
                        <w:rPr>
                          <w:b/>
                          <w:sz w:val="22"/>
                        </w:rPr>
                        <w:t>E-mail:sindsifpe@gmail.com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4832">
          <wp:simplePos x="0" y="0"/>
          <wp:positionH relativeFrom="page">
            <wp:posOffset>3480785</wp:posOffset>
          </wp:positionH>
          <wp:positionV relativeFrom="page">
            <wp:posOffset>503080</wp:posOffset>
          </wp:positionV>
          <wp:extent cx="630794" cy="60664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0794" cy="606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1167180</wp:posOffset>
              </wp:positionH>
              <wp:positionV relativeFrom="page">
                <wp:posOffset>1172791</wp:posOffset>
              </wp:positionV>
              <wp:extent cx="5226685" cy="6642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22668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4" w:right="2" w:firstLine="0"/>
                            <w:jc w:val="center"/>
                            <w:rPr>
                              <w:rFonts w:ascii="Arial" w:hAnsi="Arial"/>
                              <w:sz w:val="22"/>
                            </w:rPr>
                          </w:pPr>
                          <w:r>
                            <w:rPr>
                              <w:rFonts w:ascii="Arial" w:hAnsi="Arial"/>
                              <w:sz w:val="22"/>
                            </w:rPr>
                            <w:t>SINDICATO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NACIONAL</w:t>
                          </w:r>
                          <w:r>
                            <w:rPr>
                              <w:rFonts w:ascii="Arial" w:hAnsi="Arial"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DOS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SERVIDORES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FEDERAIS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EDUCAÇÃO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BÁSICA, PROFISSIONAL E TECNOLÓGICA</w:t>
                          </w:r>
                        </w:p>
                        <w:p>
                          <w:pPr>
                            <w:spacing w:line="252" w:lineRule="exact" w:before="1"/>
                            <w:ind w:left="4" w:right="1" w:firstLine="0"/>
                            <w:jc w:val="center"/>
                            <w:rPr>
                              <w:rFonts w:ascii="Arial"/>
                              <w:sz w:val="22"/>
                            </w:rPr>
                          </w:pPr>
                          <w:r>
                            <w:rPr>
                              <w:rFonts w:ascii="Arial"/>
                              <w:sz w:val="22"/>
                            </w:rPr>
                            <w:t>Fundado</w:t>
                          </w:r>
                          <w:r>
                            <w:rPr>
                              <w:rFonts w:ascii="Arial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em</w:t>
                          </w:r>
                          <w:r>
                            <w:rPr>
                              <w:rFonts w:ascii="Arial"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11</w:t>
                          </w:r>
                          <w:r>
                            <w:rPr>
                              <w:rFonts w:ascii="Arial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Arial"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novembro</w:t>
                          </w:r>
                          <w:r>
                            <w:rPr>
                              <w:rFonts w:ascii="Arial"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Arial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/>
                              <w:spacing w:val="-4"/>
                              <w:sz w:val="22"/>
                            </w:rPr>
                            <w:t>1988</w:t>
                          </w:r>
                        </w:p>
                        <w:p>
                          <w:pPr>
                            <w:spacing w:line="252" w:lineRule="exact" w:before="0"/>
                            <w:ind w:left="4" w:right="0" w:firstLine="0"/>
                            <w:jc w:val="center"/>
                            <w:rPr>
                              <w:rFonts w:ascii="Arial" w:hAnsi="Arial"/>
                              <w:sz w:val="22"/>
                            </w:rPr>
                          </w:pPr>
                          <w:r>
                            <w:rPr>
                              <w:rFonts w:ascii="Arial" w:hAnsi="Arial"/>
                              <w:sz w:val="22"/>
                            </w:rPr>
                            <w:t>Seção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Sindical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Pernambuco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CGC</w:t>
                          </w:r>
                          <w:r>
                            <w:rPr>
                              <w:rFonts w:ascii="Arial" w:hAnsi="Arial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03.658.820</w:t>
                          </w:r>
                          <w:r>
                            <w:rPr>
                              <w:rFonts w:ascii="Arial" w:hAnsi="Arial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sz w:val="22"/>
                            </w:rPr>
                            <w:t>0022-</w:t>
                          </w:r>
                          <w:r>
                            <w:rPr>
                              <w:rFonts w:ascii="Arial" w:hAnsi="Arial"/>
                              <w:spacing w:val="-5"/>
                              <w:sz w:val="22"/>
                            </w:rPr>
                            <w:t>98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1.903999pt;margin-top:92.345772pt;width:411.55pt;height:52.3pt;mso-position-horizontal-relative:page;mso-position-vertical-relative:page;z-index:-15771136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4" w:right="2" w:firstLine="0"/>
                      <w:jc w:val="center"/>
                      <w:rPr>
                        <w:rFonts w:ascii="Arial" w:hAnsi="Arial"/>
                        <w:sz w:val="22"/>
                      </w:rPr>
                    </w:pPr>
                    <w:r>
                      <w:rPr>
                        <w:rFonts w:ascii="Arial" w:hAnsi="Arial"/>
                        <w:sz w:val="22"/>
                      </w:rPr>
                      <w:t>SINDICATO</w:t>
                    </w:r>
                    <w:r>
                      <w:rPr>
                        <w:rFonts w:ascii="Arial" w:hAnsi="Arial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NACIONAL</w:t>
                    </w:r>
                    <w:r>
                      <w:rPr>
                        <w:rFonts w:ascii="Arial" w:hAnsi="Arial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DOS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SERVIDORES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FEDERAIS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DA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EDUCAÇÃO</w:t>
                    </w:r>
                    <w:r>
                      <w:rPr>
                        <w:rFonts w:ascii="Arial" w:hAnsi="Arial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BÁSICA, PROFISSIONAL E TECNOLÓGICA</w:t>
                    </w:r>
                  </w:p>
                  <w:p>
                    <w:pPr>
                      <w:spacing w:line="252" w:lineRule="exact" w:before="1"/>
                      <w:ind w:left="4" w:right="1" w:firstLine="0"/>
                      <w:jc w:val="center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sz w:val="22"/>
                      </w:rPr>
                      <w:t>Fundado</w:t>
                    </w:r>
                    <w:r>
                      <w:rPr>
                        <w:rFonts w:ascii="Arial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em</w:t>
                    </w:r>
                    <w:r>
                      <w:rPr>
                        <w:rFonts w:ascii="Arial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11</w:t>
                    </w:r>
                    <w:r>
                      <w:rPr>
                        <w:rFonts w:ascii="Arial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de</w:t>
                    </w:r>
                    <w:r>
                      <w:rPr>
                        <w:rFonts w:ascii="Arial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novembro</w:t>
                    </w:r>
                    <w:r>
                      <w:rPr>
                        <w:rFonts w:ascii="Arial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sz w:val="22"/>
                      </w:rPr>
                      <w:t>de</w:t>
                    </w:r>
                    <w:r>
                      <w:rPr>
                        <w:rFonts w:ascii="Arial"/>
                        <w:spacing w:val="-2"/>
                        <w:sz w:val="22"/>
                      </w:rPr>
                      <w:t> </w:t>
                    </w:r>
                    <w:r>
                      <w:rPr>
                        <w:rFonts w:ascii="Arial"/>
                        <w:spacing w:val="-4"/>
                        <w:sz w:val="22"/>
                      </w:rPr>
                      <w:t>1988</w:t>
                    </w:r>
                  </w:p>
                  <w:p>
                    <w:pPr>
                      <w:spacing w:line="252" w:lineRule="exact" w:before="0"/>
                      <w:ind w:left="4" w:right="0" w:firstLine="0"/>
                      <w:jc w:val="center"/>
                      <w:rPr>
                        <w:rFonts w:ascii="Arial" w:hAnsi="Arial"/>
                        <w:sz w:val="22"/>
                      </w:rPr>
                    </w:pPr>
                    <w:r>
                      <w:rPr>
                        <w:rFonts w:ascii="Arial" w:hAnsi="Arial"/>
                        <w:sz w:val="22"/>
                      </w:rPr>
                      <w:t>Seção</w:t>
                    </w:r>
                    <w:r>
                      <w:rPr>
                        <w:rFonts w:ascii="Arial" w:hAnsi="Arial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Sindical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de</w:t>
                    </w:r>
                    <w:r>
                      <w:rPr>
                        <w:rFonts w:ascii="Arial" w:hAnsi="Arial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Pernambuco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CGC</w:t>
                    </w:r>
                    <w:r>
                      <w:rPr>
                        <w:rFonts w:ascii="Arial" w:hAnsi="Arial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03.658.820</w:t>
                    </w:r>
                    <w:r>
                      <w:rPr>
                        <w:rFonts w:ascii="Arial" w:hAnsi="Arial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/</w:t>
                    </w:r>
                    <w:r>
                      <w:rPr>
                        <w:rFonts w:ascii="Arial" w:hAnsi="Arial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 w:hAnsi="Arial"/>
                        <w:sz w:val="22"/>
                      </w:rPr>
                      <w:t>0022-</w:t>
                    </w:r>
                    <w:r>
                      <w:rPr>
                        <w:rFonts w:ascii="Arial" w:hAnsi="Arial"/>
                        <w:spacing w:val="-5"/>
                        <w:sz w:val="22"/>
                      </w:rPr>
                      <w:t>98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73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0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7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73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0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40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73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07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74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7" w:hanging="36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742" w:hanging="359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" w:right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742" w:hanging="359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drive.google.com/file/d/1C3kWFC9SL2KNm9gIGFXwbG4_0eS4UbUR/view?usp=sharing" TargetMode="External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sindsifpe@gmail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2026-08-31T19:47:38Z</dcterms:created>
  <dcterms:modified xsi:type="dcterms:W3CDTF">2026-08-31T19:47:38Z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2026-08-31T00:00:00Z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2026-08-31T00:00:00Z</vt:filetime>
  </property>
</Properties>
</file>